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1274" w14:textId="73A0A375" w:rsidR="00372F24" w:rsidRDefault="00372F24" w:rsidP="00372F24">
      <w:pPr>
        <w:pStyle w:val="NormalWeb"/>
        <w:shd w:val="clear" w:color="auto" w:fill="F0F0EA"/>
        <w:spacing w:before="0" w:beforeAutospacing="0" w:after="0" w:afterAutospacing="0"/>
        <w:rPr>
          <w:color w:val="645F5A"/>
          <w:sz w:val="28"/>
          <w:szCs w:val="28"/>
        </w:rPr>
      </w:pPr>
      <w:r w:rsidRPr="00BB0007">
        <w:rPr>
          <w:color w:val="645F5A"/>
          <w:sz w:val="28"/>
          <w:szCs w:val="28"/>
        </w:rPr>
        <w:t>In May 2022</w:t>
      </w:r>
      <w:r w:rsidR="00BB0007">
        <w:rPr>
          <w:color w:val="645F5A"/>
          <w:sz w:val="28"/>
          <w:szCs w:val="28"/>
        </w:rPr>
        <w:t>, t</w:t>
      </w:r>
      <w:r w:rsidRPr="00BB0007">
        <w:rPr>
          <w:color w:val="645F5A"/>
          <w:sz w:val="28"/>
          <w:szCs w:val="28"/>
        </w:rPr>
        <w:t>he </w:t>
      </w:r>
      <w:r w:rsidRPr="00BB0007">
        <w:rPr>
          <w:color w:val="645F5A"/>
          <w:sz w:val="28"/>
          <w:szCs w:val="28"/>
        </w:rPr>
        <w:t>Austin County Commissioner’</w:t>
      </w:r>
      <w:r w:rsidR="00BB0007">
        <w:rPr>
          <w:color w:val="645F5A"/>
          <w:sz w:val="28"/>
          <w:szCs w:val="28"/>
        </w:rPr>
        <w:t>s</w:t>
      </w:r>
      <w:r w:rsidRPr="00BB0007">
        <w:rPr>
          <w:color w:val="645F5A"/>
          <w:sz w:val="28"/>
          <w:szCs w:val="28"/>
        </w:rPr>
        <w:t xml:space="preserve"> Court </w:t>
      </w:r>
      <w:r w:rsidRPr="00BB0007">
        <w:rPr>
          <w:color w:val="645F5A"/>
          <w:sz w:val="28"/>
          <w:szCs w:val="28"/>
        </w:rPr>
        <w:t>implement</w:t>
      </w:r>
      <w:r w:rsidRPr="00BB0007">
        <w:rPr>
          <w:color w:val="645F5A"/>
          <w:sz w:val="28"/>
          <w:szCs w:val="28"/>
        </w:rPr>
        <w:t>ed Countywide Voting utilizing E</w:t>
      </w:r>
      <w:r w:rsidRPr="00BB0007">
        <w:rPr>
          <w:color w:val="645F5A"/>
          <w:sz w:val="28"/>
          <w:szCs w:val="28"/>
        </w:rPr>
        <w:t>lection Systems &amp; Software (ES&amp;S)</w:t>
      </w:r>
      <w:r w:rsidRPr="00BB0007">
        <w:rPr>
          <w:color w:val="645F5A"/>
          <w:sz w:val="28"/>
          <w:szCs w:val="28"/>
        </w:rPr>
        <w:t xml:space="preserve"> equipment and software</w:t>
      </w:r>
      <w:r w:rsidRPr="00BB0007">
        <w:rPr>
          <w:color w:val="645F5A"/>
          <w:sz w:val="28"/>
          <w:szCs w:val="28"/>
        </w:rPr>
        <w:t xml:space="preserve">. The voting system includes </w:t>
      </w:r>
      <w:proofErr w:type="spellStart"/>
      <w:r w:rsidRPr="00BB0007">
        <w:rPr>
          <w:color w:val="645F5A"/>
          <w:sz w:val="28"/>
          <w:szCs w:val="28"/>
        </w:rPr>
        <w:t>ExpressVote</w:t>
      </w:r>
      <w:proofErr w:type="spellEnd"/>
      <w:r w:rsidRPr="00BB0007">
        <w:rPr>
          <w:color w:val="645F5A"/>
          <w:sz w:val="28"/>
          <w:szCs w:val="28"/>
        </w:rPr>
        <w:t xml:space="preserve"> ballot marking devices and DS200 digital scan precinct tabulators to be available at every </w:t>
      </w:r>
      <w:r w:rsidRPr="00BB0007">
        <w:rPr>
          <w:color w:val="645F5A"/>
          <w:sz w:val="28"/>
          <w:szCs w:val="28"/>
        </w:rPr>
        <w:t xml:space="preserve">Austin </w:t>
      </w:r>
      <w:r w:rsidRPr="00BB0007">
        <w:rPr>
          <w:color w:val="645F5A"/>
          <w:sz w:val="28"/>
          <w:szCs w:val="28"/>
        </w:rPr>
        <w:t>County polling location, as well as DS</w:t>
      </w:r>
      <w:r w:rsidRPr="00BB0007">
        <w:rPr>
          <w:color w:val="645F5A"/>
          <w:sz w:val="28"/>
          <w:szCs w:val="28"/>
        </w:rPr>
        <w:t>45</w:t>
      </w:r>
      <w:r w:rsidRPr="00BB0007">
        <w:rPr>
          <w:color w:val="645F5A"/>
          <w:sz w:val="28"/>
          <w:szCs w:val="28"/>
        </w:rPr>
        <w:t xml:space="preserve">0 central high-speed digital scanners and tabulators to be used at Central Count to tabulate ballots received by mail. </w:t>
      </w:r>
    </w:p>
    <w:p w14:paraId="795F91AC" w14:textId="77777777" w:rsidR="00BB0007" w:rsidRPr="00BB0007" w:rsidRDefault="00BB0007" w:rsidP="00372F24">
      <w:pPr>
        <w:pStyle w:val="NormalWeb"/>
        <w:shd w:val="clear" w:color="auto" w:fill="F0F0EA"/>
        <w:spacing w:before="0" w:beforeAutospacing="0" w:after="0" w:afterAutospacing="0"/>
        <w:rPr>
          <w:color w:val="645F5A"/>
          <w:sz w:val="28"/>
          <w:szCs w:val="28"/>
        </w:rPr>
      </w:pPr>
    </w:p>
    <w:p w14:paraId="50C4E3A7" w14:textId="01510A83" w:rsidR="00372F24" w:rsidRPr="00BB0007" w:rsidRDefault="00372F24" w:rsidP="00372F24">
      <w:pPr>
        <w:pStyle w:val="NormalWeb"/>
        <w:shd w:val="clear" w:color="auto" w:fill="F0F0EA"/>
        <w:spacing w:before="0" w:beforeAutospacing="0" w:after="340" w:afterAutospacing="0"/>
        <w:rPr>
          <w:color w:val="645F5A"/>
          <w:sz w:val="28"/>
          <w:szCs w:val="28"/>
        </w:rPr>
      </w:pPr>
      <w:r w:rsidRPr="00BB0007">
        <w:rPr>
          <w:color w:val="645F5A"/>
          <w:sz w:val="28"/>
          <w:szCs w:val="28"/>
        </w:rPr>
        <w:t xml:space="preserve">The </w:t>
      </w:r>
      <w:r w:rsidRPr="00BB0007">
        <w:rPr>
          <w:color w:val="645F5A"/>
          <w:sz w:val="28"/>
          <w:szCs w:val="28"/>
        </w:rPr>
        <w:t xml:space="preserve">voting system, voters will receive a blank ballot at check-in to insert into the </w:t>
      </w:r>
      <w:proofErr w:type="spellStart"/>
      <w:r w:rsidRPr="00BB0007">
        <w:rPr>
          <w:color w:val="645F5A"/>
          <w:sz w:val="28"/>
          <w:szCs w:val="28"/>
        </w:rPr>
        <w:t>ExpressVote</w:t>
      </w:r>
      <w:proofErr w:type="spellEnd"/>
      <w:r w:rsidRPr="00BB0007">
        <w:rPr>
          <w:color w:val="645F5A"/>
          <w:sz w:val="28"/>
          <w:szCs w:val="28"/>
        </w:rPr>
        <w:t xml:space="preserve"> ballot marking device and make their selections. After reviewing their selections on the screen, voters will print the ballot. Once voters have reviewed the selections printed on the ballot, they will insert the ballot into the DS200 digital scanner for tabulation. This hybrid system allows for convenience and accuracy </w:t>
      </w:r>
      <w:r w:rsidRPr="00BB0007">
        <w:rPr>
          <w:color w:val="645F5A"/>
          <w:sz w:val="28"/>
          <w:szCs w:val="28"/>
        </w:rPr>
        <w:t xml:space="preserve">and provides the </w:t>
      </w:r>
      <w:r w:rsidRPr="00BB0007">
        <w:rPr>
          <w:color w:val="645F5A"/>
          <w:sz w:val="28"/>
          <w:szCs w:val="28"/>
        </w:rPr>
        <w:t>security of an auditable paper ballot that can be used for manual recounts.</w:t>
      </w:r>
    </w:p>
    <w:p w14:paraId="19C7ABAA" w14:textId="174535CE" w:rsidR="00372F24" w:rsidRDefault="00372F24">
      <w:r>
        <w:rPr>
          <w:noProof/>
        </w:rPr>
        <w:drawing>
          <wp:anchor distT="0" distB="0" distL="114300" distR="114300" simplePos="0" relativeHeight="251658240" behindDoc="0" locked="0" layoutInCell="1" allowOverlap="1" wp14:anchorId="552DE0B9" wp14:editId="71ADBDA2">
            <wp:simplePos x="0" y="0"/>
            <wp:positionH relativeFrom="column">
              <wp:posOffset>0</wp:posOffset>
            </wp:positionH>
            <wp:positionV relativeFrom="paragraph">
              <wp:posOffset>0</wp:posOffset>
            </wp:positionV>
            <wp:extent cx="5943600" cy="4754880"/>
            <wp:effectExtent l="0" t="0" r="0" b="7620"/>
            <wp:wrapSquare wrapText="bothSides"/>
            <wp:docPr id="2" name="Picture 1" descr="3 step vo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step vo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754880"/>
                    </a:xfrm>
                    <a:prstGeom prst="rect">
                      <a:avLst/>
                    </a:prstGeom>
                    <a:noFill/>
                    <a:ln>
                      <a:noFill/>
                    </a:ln>
                  </pic:spPr>
                </pic:pic>
              </a:graphicData>
            </a:graphic>
          </wp:anchor>
        </w:drawing>
      </w:r>
    </w:p>
    <w:sectPr w:rsidR="00372F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FDC5" w14:textId="77777777" w:rsidR="00372F24" w:rsidRDefault="00372F24" w:rsidP="00372F24">
      <w:pPr>
        <w:spacing w:after="0" w:line="240" w:lineRule="auto"/>
      </w:pPr>
      <w:r>
        <w:separator/>
      </w:r>
    </w:p>
  </w:endnote>
  <w:endnote w:type="continuationSeparator" w:id="0">
    <w:p w14:paraId="7889D094" w14:textId="77777777" w:rsidR="00372F24" w:rsidRDefault="00372F24" w:rsidP="00372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01B2" w14:textId="77777777" w:rsidR="00372F24" w:rsidRDefault="00372F24" w:rsidP="00372F24">
      <w:pPr>
        <w:spacing w:after="0" w:line="240" w:lineRule="auto"/>
      </w:pPr>
      <w:r>
        <w:separator/>
      </w:r>
    </w:p>
  </w:footnote>
  <w:footnote w:type="continuationSeparator" w:id="0">
    <w:p w14:paraId="02B39C0F" w14:textId="77777777" w:rsidR="00372F24" w:rsidRDefault="00372F24" w:rsidP="00372F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24"/>
    <w:rsid w:val="00372F24"/>
    <w:rsid w:val="00BB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7C22"/>
  <w15:chartTrackingRefBased/>
  <w15:docId w15:val="{CCE7126A-0C46-43E6-BC46-AC81CFB8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F24"/>
  </w:style>
  <w:style w:type="paragraph" w:styleId="Footer">
    <w:name w:val="footer"/>
    <w:basedOn w:val="Normal"/>
    <w:link w:val="FooterChar"/>
    <w:uiPriority w:val="99"/>
    <w:unhideWhenUsed/>
    <w:rsid w:val="00372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F24"/>
  </w:style>
  <w:style w:type="paragraph" w:styleId="NormalWeb">
    <w:name w:val="Normal (Web)"/>
    <w:basedOn w:val="Normal"/>
    <w:uiPriority w:val="99"/>
    <w:semiHidden/>
    <w:unhideWhenUsed/>
    <w:rsid w:val="00372F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72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8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Rinn</dc:creator>
  <cp:keywords/>
  <dc:description/>
  <cp:lastModifiedBy>Kim Rinn</cp:lastModifiedBy>
  <cp:revision>1</cp:revision>
  <dcterms:created xsi:type="dcterms:W3CDTF">2023-07-21T22:05:00Z</dcterms:created>
  <dcterms:modified xsi:type="dcterms:W3CDTF">2023-07-21T22:19:00Z</dcterms:modified>
</cp:coreProperties>
</file>